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06015" w:rsidR="00062DD1" w:rsidP="00062DD1" w:rsidRDefault="00062DD1" w14:paraId="15F89F45" w14:textId="1D77E4FF">
      <w:pPr>
        <w:pStyle w:val="Heading1"/>
        <w:jc w:val="center"/>
      </w:pPr>
      <w:bookmarkStart w:name="_GoBack" w:id="0"/>
      <w:bookmarkEnd w:id="0"/>
      <w:r w:rsidRPr="15DF1828">
        <w:t>Pulse FAQs</w:t>
      </w:r>
    </w:p>
    <w:p w:rsidR="00D555EB" w:rsidP="007E5207" w:rsidRDefault="00D555EB" w14:paraId="4B63B0F7" w14:textId="34968C9A"/>
    <w:p w:rsidRPr="00D14F8E" w:rsidR="00062DD1" w:rsidP="00730AE0" w:rsidRDefault="00062DD1" w14:paraId="427AEF0E" w14:textId="7C4903EE">
      <w:pPr>
        <w:pStyle w:val="Heading2"/>
        <w:jc w:val="both"/>
      </w:pPr>
      <w:r w:rsidRPr="00D14F8E">
        <w:t>What devices/operating systems are supported by SKF Pulse?</w:t>
      </w:r>
    </w:p>
    <w:p w:rsidR="00062DD1" w:rsidP="00730AE0" w:rsidRDefault="00062DD1" w14:paraId="055118D6" w14:textId="351CA939">
      <w:pPr>
        <w:ind w:left="720"/>
        <w:jc w:val="both"/>
      </w:pPr>
      <w:r>
        <w:t xml:space="preserve">SKF Pulse is available for iOS and Android. </w:t>
      </w:r>
      <w:r>
        <w:t>The app</w:t>
      </w:r>
      <w:r w:rsidRPr="00062DD1">
        <w:t xml:space="preserve"> can be found on the Apple Store and Google Play.</w:t>
      </w:r>
    </w:p>
    <w:p w:rsidR="00062DD1" w:rsidP="00730AE0" w:rsidRDefault="00062DD1" w14:paraId="2794D024" w14:textId="77777777">
      <w:pPr>
        <w:ind w:left="720"/>
        <w:jc w:val="both"/>
      </w:pPr>
    </w:p>
    <w:p w:rsidR="00062DD1" w:rsidP="00111130" w:rsidRDefault="00062DD1" w14:paraId="462C1121" w14:textId="7642F1B5">
      <w:pPr>
        <w:ind w:left="720"/>
        <w:jc w:val="both"/>
      </w:pPr>
      <w:r w:rsidR="00062DD1">
        <w:rPr/>
        <w:t>For iOS, the app is currently compatible with</w:t>
      </w:r>
      <w:r w:rsidR="00111130">
        <w:rPr/>
        <w:t xml:space="preserve"> below models </w:t>
      </w:r>
      <w:r w:rsidR="00111130">
        <w:rPr/>
        <w:t>running iOS 1</w:t>
      </w:r>
      <w:r w:rsidR="4BED2B74">
        <w:rPr/>
        <w:t>3</w:t>
      </w:r>
      <w:r w:rsidR="00111130">
        <w:rPr/>
        <w:t xml:space="preserve"> and above</w:t>
      </w:r>
      <w:r w:rsidR="00111130">
        <w:rPr/>
        <w:t>:</w:t>
      </w:r>
    </w:p>
    <w:p w:rsidR="00111130" w:rsidP="00730AE0" w:rsidRDefault="00111130" w14:paraId="531950C5" w14:textId="188B9AB1">
      <w:pPr>
        <w:pStyle w:val="ListParagraph"/>
        <w:numPr>
          <w:ilvl w:val="1"/>
          <w:numId w:val="42"/>
        </w:numPr>
        <w:ind w:left="1260" w:hanging="270"/>
        <w:jc w:val="both"/>
      </w:pPr>
      <w:r>
        <w:t xml:space="preserve">iPhone </w:t>
      </w:r>
      <w:r w:rsidR="005C4584">
        <w:t>5s</w:t>
      </w:r>
      <w:r>
        <w:t xml:space="preserve"> and above</w:t>
      </w:r>
    </w:p>
    <w:p w:rsidR="00062DD1" w:rsidP="00730AE0" w:rsidRDefault="00062DD1" w14:paraId="63FD196B" w14:textId="15F780EA">
      <w:pPr>
        <w:pStyle w:val="ListParagraph"/>
        <w:numPr>
          <w:ilvl w:val="1"/>
          <w:numId w:val="42"/>
        </w:numPr>
        <w:ind w:left="1260" w:hanging="270"/>
        <w:jc w:val="both"/>
      </w:pPr>
      <w:r>
        <w:t>A</w:t>
      </w:r>
      <w:r>
        <w:t>ll iPad Air and iPad Pro models</w:t>
      </w:r>
    </w:p>
    <w:p w:rsidR="00062DD1" w:rsidP="00730AE0" w:rsidRDefault="00062DD1" w14:paraId="4792B6E9" w14:textId="355BAB3F">
      <w:pPr>
        <w:pStyle w:val="ListParagraph"/>
        <w:numPr>
          <w:ilvl w:val="1"/>
          <w:numId w:val="42"/>
        </w:numPr>
        <w:ind w:left="1260" w:hanging="270"/>
        <w:jc w:val="both"/>
      </w:pPr>
      <w:r>
        <w:t xml:space="preserve">iPad </w:t>
      </w:r>
      <w:r w:rsidR="005C4584">
        <w:t>5</w:t>
      </w:r>
      <w:r w:rsidRPr="005C4584">
        <w:rPr>
          <w:vertAlign w:val="superscript"/>
        </w:rPr>
        <w:t>th</w:t>
      </w:r>
      <w:r w:rsidR="005C4584">
        <w:t xml:space="preserve"> and 6</w:t>
      </w:r>
      <w:r w:rsidRPr="005C4584" w:rsidR="005C4584">
        <w:rPr>
          <w:vertAlign w:val="superscript"/>
        </w:rPr>
        <w:t>th</w:t>
      </w:r>
      <w:r w:rsidR="005C4584">
        <w:t xml:space="preserve"> </w:t>
      </w:r>
      <w:r>
        <w:t>generation</w:t>
      </w:r>
    </w:p>
    <w:p w:rsidR="00062DD1" w:rsidP="1EC16D12" w:rsidRDefault="00062DD1" w14:paraId="461B8E2D" w14:textId="1671C260">
      <w:pPr>
        <w:pStyle w:val="ListParagraph"/>
        <w:numPr>
          <w:ilvl w:val="1"/>
          <w:numId w:val="42"/>
        </w:numPr>
        <w:ind w:left="1260" w:hanging="270"/>
        <w:jc w:val="both"/>
        <w:rPr/>
      </w:pPr>
      <w:r w:rsidR="00062DD1">
        <w:rPr/>
        <w:t>iPad mini 2 and later</w:t>
      </w:r>
      <w:r w:rsidR="00062DD1">
        <w:rPr/>
        <w:t xml:space="preserve"> </w:t>
      </w:r>
    </w:p>
    <w:p w:rsidR="00111130" w:rsidP="00111130" w:rsidRDefault="00111130" w14:paraId="3CAE458B" w14:textId="77777777">
      <w:pPr>
        <w:pStyle w:val="ListParagraph"/>
        <w:ind w:left="1260"/>
        <w:jc w:val="both"/>
      </w:pPr>
    </w:p>
    <w:p w:rsidR="00062DD1" w:rsidP="00730AE0" w:rsidRDefault="00062DD1" w14:paraId="5CE53CC7" w14:textId="25975E78">
      <w:pPr>
        <w:ind w:left="720"/>
        <w:jc w:val="both"/>
      </w:pPr>
      <w:r>
        <w:t xml:space="preserve">For Android, the app is currently compatible with </w:t>
      </w:r>
      <w:r w:rsidR="00111130">
        <w:t>below models running on Android 8.0 and above:</w:t>
      </w:r>
    </w:p>
    <w:p w:rsidR="00062DD1" w:rsidP="00730AE0" w:rsidRDefault="00062DD1" w14:paraId="61598C10" w14:textId="3B0FEAE0">
      <w:pPr>
        <w:pStyle w:val="ListParagraph"/>
        <w:ind w:left="1260" w:hanging="270"/>
        <w:jc w:val="both"/>
      </w:pPr>
      <w:r>
        <w:t>•</w:t>
      </w:r>
      <w:r>
        <w:tab/>
      </w:r>
      <w:r>
        <w:t>Samsung Galaxy J4 phone (</w:t>
      </w:r>
      <w:proofErr w:type="spellStart"/>
      <w:r>
        <w:t>OreoTM</w:t>
      </w:r>
      <w:proofErr w:type="spellEnd"/>
      <w:r>
        <w:t xml:space="preserve"> OS)</w:t>
      </w:r>
    </w:p>
    <w:p w:rsidR="00062DD1" w:rsidP="00730AE0" w:rsidRDefault="00062DD1" w14:paraId="435F1F9F" w14:textId="6CB25F93">
      <w:pPr>
        <w:pStyle w:val="ListParagraph"/>
        <w:ind w:left="1260" w:hanging="270"/>
        <w:jc w:val="both"/>
      </w:pPr>
      <w:r>
        <w:t>•</w:t>
      </w:r>
      <w:r>
        <w:tab/>
      </w:r>
      <w:r>
        <w:t>Samsung Galaxy S8 phone/curved edge (</w:t>
      </w:r>
      <w:proofErr w:type="spellStart"/>
      <w:r>
        <w:t>PieTM</w:t>
      </w:r>
      <w:proofErr w:type="spellEnd"/>
      <w:r>
        <w:t xml:space="preserve"> OS)</w:t>
      </w:r>
    </w:p>
    <w:p w:rsidR="00062DD1" w:rsidP="00730AE0" w:rsidRDefault="00062DD1" w14:paraId="6F93649E" w14:textId="12098031">
      <w:pPr>
        <w:pStyle w:val="ListParagraph"/>
        <w:ind w:left="1260" w:hanging="270"/>
        <w:jc w:val="both"/>
        <w:rPr>
          <w:b/>
          <w:sz w:val="20"/>
        </w:rPr>
      </w:pPr>
      <w:r>
        <w:t>•</w:t>
      </w:r>
      <w:r>
        <w:tab/>
      </w:r>
      <w:r>
        <w:t>Samsung Galaxy Tab S5E (</w:t>
      </w:r>
      <w:proofErr w:type="spellStart"/>
      <w:r>
        <w:t>PieTM</w:t>
      </w:r>
      <w:proofErr w:type="spellEnd"/>
      <w:r>
        <w:t xml:space="preserve"> OS)</w:t>
      </w:r>
      <w:r>
        <w:rPr>
          <w:b/>
          <w:sz w:val="20"/>
        </w:rPr>
        <w:tab/>
      </w:r>
    </w:p>
    <w:p w:rsidR="00062DD1" w:rsidP="00730AE0" w:rsidRDefault="00062DD1" w14:paraId="2CAE3678" w14:textId="5E4657D3">
      <w:pPr>
        <w:pStyle w:val="Heading2"/>
        <w:jc w:val="both"/>
      </w:pPr>
      <w:r w:rsidRPr="00062DD1">
        <w:t>I’m having problems connecting to the sensor; how do I troubleshoot?</w:t>
      </w:r>
    </w:p>
    <w:p w:rsidR="00062DD1" w:rsidP="00730AE0" w:rsidRDefault="00062DD1" w14:paraId="60FC1FA0" w14:textId="1B459FE9">
      <w:pPr>
        <w:pStyle w:val="ListParagraph"/>
        <w:numPr>
          <w:ilvl w:val="1"/>
          <w:numId w:val="42"/>
        </w:numPr>
        <w:ind w:left="1260" w:hanging="270"/>
        <w:jc w:val="both"/>
      </w:pPr>
      <w:r>
        <w:t>Confirm Bluetooth® is enabled on your device</w:t>
      </w:r>
    </w:p>
    <w:p w:rsidR="00062DD1" w:rsidP="00730AE0" w:rsidRDefault="00062DD1" w14:paraId="43563563" w14:textId="38CC9F2C">
      <w:pPr>
        <w:pStyle w:val="ListParagraph"/>
        <w:numPr>
          <w:ilvl w:val="1"/>
          <w:numId w:val="42"/>
        </w:numPr>
        <w:ind w:left="1260" w:hanging="270"/>
        <w:jc w:val="both"/>
      </w:pPr>
      <w:r>
        <w:t xml:space="preserve">Confirm sensor is turned on and has a charged battery (see battery indicator light) </w:t>
      </w:r>
    </w:p>
    <w:p w:rsidR="00062DD1" w:rsidP="00730AE0" w:rsidRDefault="00062DD1" w14:paraId="3D39678D" w14:textId="77262163">
      <w:pPr>
        <w:pStyle w:val="ListParagraph"/>
        <w:numPr>
          <w:ilvl w:val="1"/>
          <w:numId w:val="42"/>
        </w:numPr>
        <w:ind w:left="1260" w:hanging="270"/>
        <w:jc w:val="both"/>
        <w:rPr/>
      </w:pPr>
      <w:r w:rsidR="00062DD1">
        <w:rPr/>
        <w:t xml:space="preserve">Confirm you are within </w:t>
      </w:r>
      <w:r w:rsidR="2EC6C3C1">
        <w:rPr/>
        <w:t xml:space="preserve">the </w:t>
      </w:r>
      <w:r w:rsidR="00062DD1">
        <w:rPr/>
        <w:t>range of your sensor</w:t>
      </w:r>
    </w:p>
    <w:p w:rsidR="00062DD1" w:rsidP="00730AE0" w:rsidRDefault="00062DD1" w14:paraId="2F213F4B" w14:textId="0B192986">
      <w:pPr>
        <w:pStyle w:val="ListParagraph"/>
        <w:numPr>
          <w:ilvl w:val="1"/>
          <w:numId w:val="42"/>
        </w:numPr>
        <w:ind w:left="1260" w:hanging="270"/>
        <w:jc w:val="both"/>
      </w:pPr>
      <w:r>
        <w:t>Connect sensor to charger (this reset</w:t>
      </w:r>
      <w:r>
        <w:t>s</w:t>
      </w:r>
      <w:r>
        <w:t xml:space="preserve"> the sensor)</w:t>
      </w:r>
    </w:p>
    <w:p w:rsidR="00062DD1" w:rsidP="00730AE0" w:rsidRDefault="00062DD1" w14:paraId="7DE6204E" w14:textId="636EAE2C">
      <w:pPr>
        <w:pStyle w:val="Heading2"/>
        <w:jc w:val="both"/>
      </w:pPr>
      <w:r w:rsidRPr="00062DD1">
        <w:t>How do I order a QuickCollect (Pulse) sensor?</w:t>
      </w:r>
    </w:p>
    <w:p w:rsidR="00B41E7A" w:rsidP="00730AE0" w:rsidRDefault="00062DD1" w14:paraId="57FF27BE" w14:textId="058578EE">
      <w:pPr>
        <w:ind w:left="720"/>
        <w:jc w:val="both"/>
      </w:pPr>
      <w:r>
        <w:t>Contact your Authorized SKF Distributor to order the sensor</w:t>
      </w:r>
      <w:r w:rsidRPr="001D78BF">
        <w:t>, part # CMDT39x.</w:t>
      </w:r>
    </w:p>
    <w:p w:rsidR="00B41E7A" w:rsidP="00730AE0" w:rsidRDefault="00B41E7A" w14:paraId="2BD0B535" w14:textId="00C4874D">
      <w:pPr>
        <w:pStyle w:val="Heading2"/>
        <w:jc w:val="both"/>
      </w:pPr>
      <w:r w:rsidRPr="00B41E7A">
        <w:t>Is there a limit to the number of assets I can enter in the app or measure with one sensor?</w:t>
      </w:r>
    </w:p>
    <w:p w:rsidR="00B41E7A" w:rsidP="00730AE0" w:rsidRDefault="00B41E7A" w14:paraId="1DA32A43" w14:textId="7C3E618E">
      <w:pPr>
        <w:ind w:left="720"/>
        <w:jc w:val="both"/>
      </w:pPr>
      <w:r w:rsidRPr="00B41E7A">
        <w:t xml:space="preserve">The Pulse App has been designed to work well with a small number of assets. We recommend </w:t>
      </w:r>
      <w:r w:rsidRPr="00B41E7A">
        <w:t>limiting</w:t>
      </w:r>
      <w:r w:rsidRPr="00B41E7A">
        <w:t xml:space="preserve"> the number of assets to 50.</w:t>
      </w:r>
    </w:p>
    <w:p w:rsidR="00D14F8E" w:rsidP="00730AE0" w:rsidRDefault="00D14F8E" w14:paraId="30BFF972" w14:textId="03E9064B">
      <w:pPr>
        <w:pStyle w:val="Heading2"/>
        <w:jc w:val="both"/>
      </w:pPr>
      <w:r w:rsidRPr="00D14F8E">
        <w:t>How are the default thresholds calculated?</w:t>
      </w:r>
    </w:p>
    <w:p w:rsidR="00D14F8E" w:rsidP="00730AE0" w:rsidRDefault="00D14F8E" w14:paraId="1478FCDB" w14:textId="77777777">
      <w:pPr>
        <w:ind w:left="720"/>
        <w:jc w:val="both"/>
      </w:pPr>
      <w:r>
        <w:t>The default thresholds are set as follows:</w:t>
      </w:r>
    </w:p>
    <w:p w:rsidR="00D14F8E" w:rsidP="00730AE0" w:rsidRDefault="00D14F8E" w14:paraId="00892977" w14:textId="7DE44B1F">
      <w:pPr>
        <w:pStyle w:val="ListParagraph"/>
        <w:numPr>
          <w:ilvl w:val="1"/>
          <w:numId w:val="42"/>
        </w:numPr>
        <w:ind w:left="1260" w:hanging="270"/>
        <w:jc w:val="both"/>
      </w:pPr>
      <w:r>
        <w:t>Velocity is set based on ISO standards</w:t>
      </w:r>
    </w:p>
    <w:p w:rsidR="00D14F8E" w:rsidP="00730AE0" w:rsidRDefault="00D14F8E" w14:paraId="29086DC8" w14:textId="67F3F75B">
      <w:pPr>
        <w:pStyle w:val="ListParagraph"/>
        <w:numPr>
          <w:ilvl w:val="1"/>
          <w:numId w:val="42"/>
        </w:numPr>
        <w:ind w:left="1260" w:hanging="270"/>
        <w:jc w:val="both"/>
      </w:pPr>
      <w:r>
        <w:t>Acceleration Enveloping is set based on SKF standards</w:t>
      </w:r>
    </w:p>
    <w:p w:rsidR="00D14F8E" w:rsidP="00730AE0" w:rsidRDefault="00D14F8E" w14:paraId="43686A4C" w14:textId="680CD97E">
      <w:pPr>
        <w:pStyle w:val="ListParagraph"/>
        <w:numPr>
          <w:ilvl w:val="1"/>
          <w:numId w:val="42"/>
        </w:numPr>
        <w:ind w:left="1260" w:hanging="270"/>
        <w:jc w:val="both"/>
      </w:pPr>
      <w:r>
        <w:t>Temperature is in Celsius or Fahrenheit</w:t>
      </w:r>
    </w:p>
    <w:p w:rsidR="00D14F8E" w:rsidP="00730AE0" w:rsidRDefault="00D14F8E" w14:paraId="06335262" w14:textId="1D773007">
      <w:pPr>
        <w:ind w:left="720"/>
        <w:jc w:val="both"/>
      </w:pPr>
      <w:r>
        <w:t>The default thresholds can be customized in the App</w:t>
      </w:r>
      <w:r w:rsidR="00B41E7A">
        <w:t>.</w:t>
      </w:r>
    </w:p>
    <w:p w:rsidR="00062DD1" w:rsidP="00730AE0" w:rsidRDefault="00B41E7A" w14:paraId="281CB038" w14:textId="2B9FC309">
      <w:pPr>
        <w:pStyle w:val="Heading2"/>
        <w:jc w:val="both"/>
      </w:pPr>
      <w:r w:rsidRPr="00B41E7A">
        <w:t>How do I know where to place my sensor on the asset while taking a measurement?</w:t>
      </w:r>
    </w:p>
    <w:p w:rsidR="00B41E7A" w:rsidP="00730AE0" w:rsidRDefault="00B41E7A" w14:paraId="0F1B2EFD" w14:textId="5EA1CDA2">
      <w:pPr>
        <w:ind w:left="720"/>
        <w:jc w:val="both"/>
      </w:pPr>
      <w:r w:rsidRPr="00B41E7A">
        <w:t>The app has an intuitive visual interface that guides users through the data collection process.</w:t>
      </w:r>
    </w:p>
    <w:p w:rsidR="00B41E7A" w:rsidP="00730AE0" w:rsidRDefault="00B41E7A" w14:paraId="3E537790" w14:textId="47B70C7E">
      <w:pPr>
        <w:pStyle w:val="Heading2"/>
        <w:jc w:val="both"/>
      </w:pPr>
      <w:r w:rsidRPr="0083293C">
        <w:lastRenderedPageBreak/>
        <w:t>How do I delete an asset?</w:t>
      </w:r>
    </w:p>
    <w:p w:rsidR="00B41E7A" w:rsidP="00730AE0" w:rsidRDefault="00B41E7A" w14:paraId="39DBB131" w14:textId="1AAF0C2F">
      <w:pPr>
        <w:ind w:left="720"/>
        <w:jc w:val="both"/>
      </w:pPr>
      <w:r w:rsidRPr="00B41E7A">
        <w:t>Go to Assets, select the specific asset. On Asset detail screen tap on “Delete Asset” button.</w:t>
      </w:r>
      <w:r>
        <w:t xml:space="preserve"> </w:t>
      </w:r>
      <w:r w:rsidRPr="00B41E7A">
        <w:t xml:space="preserve">You can also delete an asset by swiping left on the </w:t>
      </w:r>
      <w:r>
        <w:t>Asset</w:t>
      </w:r>
      <w:r w:rsidRPr="00B41E7A">
        <w:t>.</w:t>
      </w:r>
    </w:p>
    <w:p w:rsidR="00B41E7A" w:rsidP="00730AE0" w:rsidRDefault="00B41E7A" w14:paraId="1D6DDC74" w14:textId="5B41AFCF">
      <w:pPr>
        <w:pStyle w:val="Heading2"/>
        <w:jc w:val="both"/>
      </w:pPr>
      <w:r w:rsidRPr="00B41E7A">
        <w:t>Can I log into my Pulse account using more than one phone/tablet?</w:t>
      </w:r>
    </w:p>
    <w:p w:rsidR="00B41E7A" w:rsidP="00730AE0" w:rsidRDefault="00B41E7A" w14:paraId="0202836D" w14:textId="667C1F00">
      <w:pPr>
        <w:ind w:left="720"/>
        <w:jc w:val="both"/>
      </w:pPr>
      <w:r w:rsidRPr="00B41E7A">
        <w:t>Yes, you can log in to the same account on multiple devices (phones/tablets).</w:t>
      </w:r>
    </w:p>
    <w:p w:rsidR="00B41E7A" w:rsidP="00730AE0" w:rsidRDefault="00B41E7A" w14:paraId="51183F36" w14:textId="121C9A56">
      <w:pPr>
        <w:pStyle w:val="Heading2"/>
        <w:jc w:val="both"/>
      </w:pPr>
      <w:r w:rsidRPr="00B41E7A">
        <w:t>Can I share sensors between accounts?</w:t>
      </w:r>
    </w:p>
    <w:p w:rsidR="00B41E7A" w:rsidP="00730AE0" w:rsidRDefault="00B41E7A" w14:paraId="0B41262D" w14:textId="5D6232EF">
      <w:pPr>
        <w:ind w:left="720"/>
        <w:jc w:val="both"/>
      </w:pPr>
      <w:r w:rsidRPr="00B41E7A">
        <w:t>There is no limit to the number of accounts that can share the same sensor, or the number of sensors that can be used on the same account.</w:t>
      </w:r>
    </w:p>
    <w:p w:rsidR="00B41E7A" w:rsidP="00730AE0" w:rsidRDefault="00B41E7A" w14:paraId="2C5BBF02" w14:textId="131648D6">
      <w:pPr>
        <w:pStyle w:val="Heading2"/>
        <w:jc w:val="both"/>
      </w:pPr>
      <w:r w:rsidRPr="0AFDB4B2">
        <w:t>How do I request an SKF Pulse Check?</w:t>
      </w:r>
    </w:p>
    <w:p w:rsidR="00730AE0" w:rsidP="00730AE0" w:rsidRDefault="00730AE0" w14:paraId="58F4FD07" w14:textId="274E3F38">
      <w:pPr>
        <w:ind w:left="720"/>
        <w:jc w:val="both"/>
      </w:pPr>
      <w:r w:rsidRPr="00730AE0">
        <w:t xml:space="preserve">Pulse Check gives you a way to reach out to an SKF Analyst for expert </w:t>
      </w:r>
      <w:r w:rsidRPr="00730AE0">
        <w:t>advice</w:t>
      </w:r>
      <w:r w:rsidRPr="00730AE0">
        <w:t xml:space="preserve"> on the health of your asset. Collect a new measurement on the asset. Tap on the request Pulse Check button. A subscription may be required to request a Pulse check.</w:t>
      </w:r>
    </w:p>
    <w:p w:rsidR="00730AE0" w:rsidP="00730AE0" w:rsidRDefault="00730AE0" w14:paraId="7FDC15A4" w14:textId="76B26E00">
      <w:pPr>
        <w:pStyle w:val="Heading2"/>
        <w:jc w:val="both"/>
      </w:pPr>
      <w:r w:rsidRPr="00730AE0">
        <w:t>When I request a Pulse Check, how is data analyzed?</w:t>
      </w:r>
    </w:p>
    <w:p w:rsidR="00730AE0" w:rsidP="00730AE0" w:rsidRDefault="00730AE0" w14:paraId="3632F71A" w14:textId="583896DD">
      <w:pPr>
        <w:ind w:left="720"/>
        <w:jc w:val="both"/>
      </w:pPr>
      <w:r>
        <w:t>Data is sent to an SKF remote diagnostic center where it is analyzed by a team</w:t>
      </w:r>
      <w:r>
        <w:t xml:space="preserve"> </w:t>
      </w:r>
      <w:r>
        <w:t>o</w:t>
      </w:r>
      <w:r>
        <w:t xml:space="preserve">f </w:t>
      </w:r>
      <w:r>
        <w:t>experts. The Pulse Check report will be available in the App within one business day.</w:t>
      </w:r>
    </w:p>
    <w:p w:rsidR="00730AE0" w:rsidP="00730AE0" w:rsidRDefault="00730AE0" w14:paraId="0E008C62" w14:textId="54E6A881">
      <w:pPr>
        <w:pStyle w:val="Heading2"/>
      </w:pPr>
      <w:r w:rsidRPr="0083293C">
        <w:t>How do I reach technical support?</w:t>
      </w:r>
    </w:p>
    <w:p w:rsidR="00730AE0" w:rsidP="00730AE0" w:rsidRDefault="00730AE0" w14:paraId="2FDB3B80" w14:textId="22E8C50A">
      <w:pPr>
        <w:ind w:left="720"/>
        <w:jc w:val="both"/>
      </w:pPr>
      <w:r>
        <w:t>Contact SKF support team by going to Settings &gt; Contact Us in the app.</w:t>
      </w:r>
      <w:r>
        <w:t xml:space="preserve"> </w:t>
      </w:r>
      <w:r>
        <w:t>Once your support case is submitted, a technician will contact you ASAP to begin working on your issue.</w:t>
      </w:r>
    </w:p>
    <w:p w:rsidR="00730AE0" w:rsidP="00730AE0" w:rsidRDefault="00730AE0" w14:paraId="2ECEE165" w14:textId="069DF64E">
      <w:pPr>
        <w:pStyle w:val="Heading2"/>
      </w:pPr>
      <w:r w:rsidRPr="0083293C">
        <w:t xml:space="preserve">What is the warranty for the </w:t>
      </w:r>
      <w:r>
        <w:t>QuickCollect (</w:t>
      </w:r>
      <w:r w:rsidRPr="0083293C">
        <w:t>Pulse</w:t>
      </w:r>
      <w:r>
        <w:t>)</w:t>
      </w:r>
      <w:r w:rsidRPr="0083293C">
        <w:t xml:space="preserve"> sensor?</w:t>
      </w:r>
    </w:p>
    <w:p w:rsidR="00730AE0" w:rsidP="00730AE0" w:rsidRDefault="00730AE0" w14:paraId="314196C7" w14:textId="5162E17D">
      <w:pPr>
        <w:ind w:left="720"/>
      </w:pPr>
      <w:r>
        <w:t>The SKF Pulse sensor comes with a one-year warranty covering manufacturing defects.</w:t>
      </w:r>
    </w:p>
    <w:p w:rsidRPr="0083293C" w:rsidR="00730AE0" w:rsidP="00730AE0" w:rsidRDefault="00730AE0" w14:paraId="59D31C91" w14:textId="77777777">
      <w:pPr>
        <w:pStyle w:val="Heading2"/>
      </w:pPr>
      <w:r w:rsidRPr="0083293C">
        <w:t xml:space="preserve">What do I need to know about sensor calibration? </w:t>
      </w:r>
    </w:p>
    <w:p w:rsidRPr="00730AE0" w:rsidR="00730AE0" w:rsidP="00730AE0" w:rsidRDefault="00730AE0" w14:paraId="1A0B0B68" w14:textId="553C539D">
      <w:pPr>
        <w:ind w:left="720"/>
      </w:pPr>
      <w:r w:rsidRPr="00730AE0">
        <w:t>Each SKF Pulse sensor comes with a calibration certificate. Calibration is good for two years.</w:t>
      </w:r>
      <w:r>
        <w:t xml:space="preserve"> </w:t>
      </w:r>
      <w:r w:rsidRPr="00730AE0">
        <w:t xml:space="preserve">Sensors can be sent to SKF to validate calibration, </w:t>
      </w:r>
      <w:hyperlink w:history="1" r:id="rId8">
        <w:r w:rsidRPr="00730AE0">
          <w:rPr>
            <w:rStyle w:val="Hyperlink"/>
          </w:rPr>
          <w:t>http://www.skf.com/cm/tsg</w:t>
        </w:r>
      </w:hyperlink>
    </w:p>
    <w:p w:rsidR="00730AE0" w:rsidP="00730AE0" w:rsidRDefault="00730AE0" w14:paraId="4DB3D5ED" w14:textId="34C1549F">
      <w:pPr>
        <w:ind w:left="720"/>
      </w:pPr>
    </w:p>
    <w:p w:rsidRPr="00730AE0" w:rsidR="00730AE0" w:rsidP="00730AE0" w:rsidRDefault="00730AE0" w14:paraId="74FEB0A7" w14:textId="77777777"/>
    <w:sectPr w:rsidRPr="00730AE0" w:rsidR="00730AE0" w:rsidSect="00062DD1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 w:code="9"/>
      <w:pgMar w:top="1440" w:right="1440" w:bottom="1440" w:left="1440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D17" w:rsidP="00C2782C" w:rsidRDefault="00D46D17" w14:paraId="6AAF6ED5" w14:textId="77777777">
      <w:pPr>
        <w:spacing w:line="240" w:lineRule="auto"/>
      </w:pPr>
      <w:r>
        <w:separator/>
      </w:r>
    </w:p>
  </w:endnote>
  <w:endnote w:type="continuationSeparator" w:id="0">
    <w:p w:rsidR="00D46D17" w:rsidP="00C2782C" w:rsidRDefault="00D46D17" w14:paraId="7AE3157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46AC" w:rsidR="00155232" w:rsidP="003946AC" w:rsidRDefault="00155232" w14:paraId="6470B69C" w14:textId="77777777">
    <w:pPr>
      <w:pStyle w:val="Footer"/>
    </w:pPr>
    <w:r w:rsidRPr="003946AC">
      <w:tab/>
    </w:r>
    <w:r w:rsidRPr="003946AC">
      <w:tab/>
    </w:r>
    <w:r w:rsidRPr="003946AC">
      <w:t xml:space="preserve">Page </w:t>
    </w:r>
    <w:r w:rsidRPr="003946AC">
      <w:fldChar w:fldCharType="begin"/>
    </w:r>
    <w:r w:rsidRPr="003946AC">
      <w:instrText xml:space="preserve"> PAGE  \* Arabic  \* MERGEFORMAT </w:instrText>
    </w:r>
    <w:r w:rsidRPr="003946AC">
      <w:fldChar w:fldCharType="separate"/>
    </w:r>
    <w:r w:rsidR="00AF3A41">
      <w:rPr>
        <w:noProof/>
      </w:rPr>
      <w:t>2</w:t>
    </w:r>
    <w:r w:rsidRPr="003946AC">
      <w:fldChar w:fldCharType="end"/>
    </w:r>
    <w:r w:rsidRPr="003946AC">
      <w:t xml:space="preserve"> of </w:t>
    </w:r>
    <w:r w:rsidR="00837906">
      <w:rPr>
        <w:noProof/>
      </w:rPr>
      <w:fldChar w:fldCharType="begin"/>
    </w:r>
    <w:r w:rsidR="00837906">
      <w:rPr>
        <w:noProof/>
      </w:rPr>
      <w:instrText xml:space="preserve"> NUMPAGES  \* Arabic  \* MERGEFORMAT </w:instrText>
    </w:r>
    <w:r w:rsidR="00837906">
      <w:rPr>
        <w:noProof/>
      </w:rPr>
      <w:fldChar w:fldCharType="separate"/>
    </w:r>
    <w:r w:rsidR="00AF3A41">
      <w:rPr>
        <w:noProof/>
      </w:rPr>
      <w:t>2</w:t>
    </w:r>
    <w:r w:rsidR="0083790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09F0" w:rsidR="00155232" w:rsidP="00D555EB" w:rsidRDefault="00AF3A41" w14:paraId="79A5AA94" w14:textId="77777777">
    <w:pPr>
      <w:pStyle w:val="Footer"/>
    </w:pPr>
    <w:r>
      <w:rPr>
        <w:noProof/>
      </w:rPr>
      <w:tab/>
    </w:r>
    <w:r w:rsidR="00D555EB">
      <w:rPr>
        <w:noProof/>
      </w:rPr>
      <w:tab/>
    </w:r>
    <w:r w:rsidR="00D555EB">
      <w:t xml:space="preserve">Page </w:t>
    </w:r>
    <w:r w:rsidR="00D555EB">
      <w:fldChar w:fldCharType="begin"/>
    </w:r>
    <w:r w:rsidR="00D555EB">
      <w:instrText xml:space="preserve"> PAGE  \* Arabic  \* MERGEFORMAT </w:instrText>
    </w:r>
    <w:r w:rsidR="00D555EB">
      <w:fldChar w:fldCharType="separate"/>
    </w:r>
    <w:r w:rsidR="00305CC8">
      <w:rPr>
        <w:noProof/>
      </w:rPr>
      <w:t>1</w:t>
    </w:r>
    <w:r w:rsidR="00D555EB">
      <w:fldChar w:fldCharType="end"/>
    </w:r>
    <w:r w:rsidR="00D555EB">
      <w:t xml:space="preserve"> of </w:t>
    </w:r>
    <w:r w:rsidR="00837906">
      <w:rPr>
        <w:noProof/>
      </w:rPr>
      <w:fldChar w:fldCharType="begin"/>
    </w:r>
    <w:r w:rsidR="00837906">
      <w:rPr>
        <w:noProof/>
      </w:rPr>
      <w:instrText xml:space="preserve"> NUMPAGES  \* Arabic  \* MERGEFORMAT </w:instrText>
    </w:r>
    <w:r w:rsidR="00837906">
      <w:rPr>
        <w:noProof/>
      </w:rPr>
      <w:fldChar w:fldCharType="separate"/>
    </w:r>
    <w:r w:rsidR="00305CC8">
      <w:rPr>
        <w:noProof/>
      </w:rPr>
      <w:t>1</w:t>
    </w:r>
    <w:r w:rsidR="0083790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D17" w:rsidP="00C2782C" w:rsidRDefault="00D46D17" w14:paraId="581C625F" w14:textId="77777777">
      <w:pPr>
        <w:spacing w:line="240" w:lineRule="auto"/>
      </w:pPr>
      <w:r>
        <w:separator/>
      </w:r>
    </w:p>
  </w:footnote>
  <w:footnote w:type="continuationSeparator" w:id="0">
    <w:p w:rsidR="00D46D17" w:rsidP="00C2782C" w:rsidRDefault="00D46D17" w14:paraId="3C959ED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285BE4" w:rsidR="00155232" w:rsidP="00155232" w:rsidRDefault="00D46D17" w14:paraId="678A5C14" w14:textId="77777777">
    <w:pPr>
      <w:pStyle w:val="Header"/>
    </w:pPr>
    <w:sdt>
      <w:sdtPr>
        <w:alias w:val="Document title"/>
        <w:tag w:val="Title"/>
        <w:id w:val="2007160509"/>
        <w:placeholder>
          <w:docPart w:val="DefaultPlaceholder_1081868574"/>
        </w:placeholder>
        <w:text/>
      </w:sdtPr>
      <w:sdtEndPr/>
      <w:sdtContent>
        <w:r w:rsidR="0C868E3F">
          <w:rPr/>
          <w:t xml:space="preserve"> </w:t>
        </w:r>
      </w:sdtContent>
    </w:sdt>
    <w:r w:rsidR="00155232">
      <w:rPr>
        <w:noProof/>
        <w:lang w:eastAsia="ja-JP"/>
      </w:rPr>
      <w:drawing>
        <wp:anchor distT="0" distB="0" distL="114300" distR="114300" simplePos="0" relativeHeight="251659264" behindDoc="0" locked="1" layoutInCell="1" allowOverlap="1" wp14:anchorId="34167EB8" wp14:editId="5E08328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55232" w:rsidP="001871A8" w:rsidRDefault="00D46D17" w14:paraId="381B04B9" w14:textId="77777777">
    <w:pPr>
      <w:pStyle w:val="Header"/>
    </w:pPr>
    <w:sdt>
      <w:sdtPr>
        <w:alias w:val="Document title"/>
        <w:tag w:val="Title"/>
        <w:id w:val="1952206392"/>
        <w:placeholder>
          <w:docPart w:val="DefaultPlaceholder_1081868574"/>
        </w:placeholder>
        <w:text/>
      </w:sdtPr>
      <w:sdtEndPr/>
      <w:sdtContent>
        <w:r w:rsidR="0C868E3F">
          <w:rPr/>
          <w:t xml:space="preserve"> </w:t>
        </w:r>
      </w:sdtContent>
    </w:sdt>
    <w:r w:rsidR="00155232">
      <w:rPr>
        <w:noProof/>
        <w:lang w:eastAsia="ja-JP"/>
      </w:rPr>
      <w:drawing>
        <wp:anchor distT="0" distB="0" distL="114300" distR="114300" simplePos="0" relativeHeight="251658240" behindDoc="0" locked="1" layoutInCell="1" allowOverlap="1" wp14:anchorId="7B877580" wp14:editId="16B3B77F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A4246"/>
    <w:multiLevelType w:val="hybridMultilevel"/>
    <w:tmpl w:val="5EB4A996"/>
    <w:lvl w:ilvl="0" w:tplc="1C86A1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3720C22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1EFB"/>
    <w:multiLevelType w:val="hybridMultilevel"/>
    <w:tmpl w:val="CC18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0A4B"/>
    <w:multiLevelType w:val="multilevel"/>
    <w:tmpl w:val="C5C4981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sz w:val="19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2F7F21"/>
    <w:multiLevelType w:val="hybridMultilevel"/>
    <w:tmpl w:val="8A9E68CE"/>
    <w:lvl w:ilvl="0" w:tplc="1C86A1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041A"/>
    <w:multiLevelType w:val="multilevel"/>
    <w:tmpl w:val="448C259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auto"/>
        <w:sz w:val="19"/>
      </w:rPr>
    </w:lvl>
    <w:lvl w:ilvl="1">
      <w:start w:val="1"/>
      <w:numFmt w:val="bullet"/>
      <w:pStyle w:val="ListBullet2"/>
      <w:lvlText w:val="-"/>
      <w:lvlJc w:val="left"/>
      <w:pPr>
        <w:ind w:left="720" w:hanging="360"/>
      </w:pPr>
      <w:rPr>
        <w:rFonts w:hint="default" w:ascii="Verdana" w:hAnsi="Verdana"/>
        <w:color w:val="auto"/>
      </w:rPr>
    </w:lvl>
    <w:lvl w:ilvl="2">
      <w:start w:val="1"/>
      <w:numFmt w:val="bullet"/>
      <w:pStyle w:val="ListBullet3"/>
      <w:lvlText w:val="·"/>
      <w:lvlJc w:val="left"/>
      <w:pPr>
        <w:ind w:left="1080" w:hanging="360"/>
      </w:pPr>
      <w:rPr>
        <w:rFonts w:hint="default" w:ascii="Verdana" w:hAnsi="Verdana"/>
        <w:color w:val="auto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hint="default" w:ascii="Verdana" w:hAnsi="Verdana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hint="default" w:ascii="Verdana" w:hAnsi="Verdana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hint="default" w:ascii="Verdana" w:hAnsi="Verdana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hint="default" w:ascii="Verdana" w:hAnsi="Verdana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hint="default" w:ascii="Verdana" w:hAnsi="Verdana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hint="default" w:ascii="Verdana" w:hAnsi="Verdana"/>
        <w:color w:val="auto"/>
      </w:rPr>
    </w:lvl>
  </w:abstractNum>
  <w:abstractNum w:abstractNumId="15" w15:restartNumberingAfterBreak="0">
    <w:nsid w:val="38D574D4"/>
    <w:multiLevelType w:val="hybridMultilevel"/>
    <w:tmpl w:val="368AA02C"/>
    <w:lvl w:ilvl="0" w:tplc="223A8832">
      <w:start w:val="1"/>
      <w:numFmt w:val="decimal"/>
      <w:pStyle w:val="Heading2"/>
      <w:lvlText w:val="%1."/>
      <w:lvlJc w:val="left"/>
      <w:pPr>
        <w:ind w:left="720" w:hanging="360"/>
      </w:pPr>
      <w:rPr>
        <w:b/>
        <w:bCs/>
      </w:rPr>
    </w:lvl>
    <w:lvl w:ilvl="1" w:tplc="93720C22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50AE"/>
    <w:multiLevelType w:val="hybridMultilevel"/>
    <w:tmpl w:val="DFA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4"/>
  </w:num>
  <w:num w:numId="5">
    <w:abstractNumId w:val="6"/>
  </w:num>
  <w:num w:numId="6">
    <w:abstractNumId w:val="14"/>
  </w:num>
  <w:num w:numId="7">
    <w:abstractNumId w:val="5"/>
  </w:num>
  <w:num w:numId="8">
    <w:abstractNumId w:val="14"/>
  </w:num>
  <w:num w:numId="9">
    <w:abstractNumId w:val="4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2"/>
  </w:num>
  <w:num w:numId="15">
    <w:abstractNumId w:val="2"/>
  </w:num>
  <w:num w:numId="16">
    <w:abstractNumId w:val="12"/>
  </w:num>
  <w:num w:numId="17">
    <w:abstractNumId w:val="1"/>
  </w:num>
  <w:num w:numId="18">
    <w:abstractNumId w:val="12"/>
  </w:num>
  <w:num w:numId="19">
    <w:abstractNumId w:val="0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3"/>
  </w:num>
  <w:num w:numId="42">
    <w:abstractNumId w:val="15"/>
  </w:num>
  <w:num w:numId="43">
    <w:abstractNumId w:val="16"/>
  </w:num>
  <w:num w:numId="44">
    <w:abstractNumId w:val="10"/>
  </w:num>
  <w:num w:numId="4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D1"/>
    <w:rsid w:val="000016A5"/>
    <w:rsid w:val="0001146E"/>
    <w:rsid w:val="00014037"/>
    <w:rsid w:val="00015582"/>
    <w:rsid w:val="000607A7"/>
    <w:rsid w:val="00062DD1"/>
    <w:rsid w:val="000E1D06"/>
    <w:rsid w:val="00111130"/>
    <w:rsid w:val="00127E6E"/>
    <w:rsid w:val="00155232"/>
    <w:rsid w:val="001871A8"/>
    <w:rsid w:val="001B6398"/>
    <w:rsid w:val="001E38DD"/>
    <w:rsid w:val="00244B40"/>
    <w:rsid w:val="00274AF6"/>
    <w:rsid w:val="00305CC8"/>
    <w:rsid w:val="00381711"/>
    <w:rsid w:val="003909F0"/>
    <w:rsid w:val="003946AC"/>
    <w:rsid w:val="003B72D1"/>
    <w:rsid w:val="003C1C03"/>
    <w:rsid w:val="003E35DA"/>
    <w:rsid w:val="00432956"/>
    <w:rsid w:val="0048451E"/>
    <w:rsid w:val="00512503"/>
    <w:rsid w:val="005410F1"/>
    <w:rsid w:val="00593B43"/>
    <w:rsid w:val="005C4584"/>
    <w:rsid w:val="00614E07"/>
    <w:rsid w:val="00626823"/>
    <w:rsid w:val="006335C3"/>
    <w:rsid w:val="006421A5"/>
    <w:rsid w:val="006460CD"/>
    <w:rsid w:val="0066406F"/>
    <w:rsid w:val="006B5CF3"/>
    <w:rsid w:val="00730AE0"/>
    <w:rsid w:val="007E47E5"/>
    <w:rsid w:val="007E5207"/>
    <w:rsid w:val="007F5C18"/>
    <w:rsid w:val="008022C1"/>
    <w:rsid w:val="00831803"/>
    <w:rsid w:val="00837906"/>
    <w:rsid w:val="00850F24"/>
    <w:rsid w:val="008B20D9"/>
    <w:rsid w:val="008C40DC"/>
    <w:rsid w:val="008C7BB8"/>
    <w:rsid w:val="008D1902"/>
    <w:rsid w:val="00962D69"/>
    <w:rsid w:val="009673CF"/>
    <w:rsid w:val="00975699"/>
    <w:rsid w:val="009C0B1D"/>
    <w:rsid w:val="009E2E6E"/>
    <w:rsid w:val="009F5B61"/>
    <w:rsid w:val="00AC619B"/>
    <w:rsid w:val="00AE65DE"/>
    <w:rsid w:val="00AE750C"/>
    <w:rsid w:val="00AF3A41"/>
    <w:rsid w:val="00B03DCC"/>
    <w:rsid w:val="00B2389B"/>
    <w:rsid w:val="00B33F60"/>
    <w:rsid w:val="00B41E7A"/>
    <w:rsid w:val="00C2782C"/>
    <w:rsid w:val="00C36257"/>
    <w:rsid w:val="00C45BC4"/>
    <w:rsid w:val="00D14F8E"/>
    <w:rsid w:val="00D16F0A"/>
    <w:rsid w:val="00D46D17"/>
    <w:rsid w:val="00D555EB"/>
    <w:rsid w:val="00D76D11"/>
    <w:rsid w:val="00DE12E5"/>
    <w:rsid w:val="00F2377B"/>
    <w:rsid w:val="00F623D4"/>
    <w:rsid w:val="0C868E3F"/>
    <w:rsid w:val="0D52E25B"/>
    <w:rsid w:val="1EC16D12"/>
    <w:rsid w:val="2EC6C3C1"/>
    <w:rsid w:val="344404A8"/>
    <w:rsid w:val="4BE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B49B4"/>
  <w15:chartTrackingRefBased/>
  <w15:docId w15:val="{5b93f283-6a4d-4b7c-8613-d56f9e4a1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semiHidden="1" w:unhideWhenUsed="1" w:qFormat="1"/>
    <w:lsdException w:name="List Number" w:uiPriority="3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2" w:semiHidden="1" w:unhideWhenUsed="1" w:qFormat="1"/>
    <w:lsdException w:name="List Bullet 3" w:uiPriority="2" w:semiHidden="1" w:unhideWhenUsed="1" w:qFormat="1"/>
    <w:lsdException w:name="List Bullet 4" w:uiPriority="0" w:semiHidden="1" w:unhideWhenUsed="1"/>
    <w:lsdException w:name="List Bullet 5" w:uiPriority="0" w:semiHidden="1" w:unhideWhenUsed="1"/>
    <w:lsdException w:name="List Number 2" w:uiPriority="3" w:semiHidden="1" w:unhideWhenUsed="1" w:qFormat="1"/>
    <w:lsdException w:name="List Number 3" w:uiPriority="3" w:semiHidden="1" w:unhideWhenUsed="1" w:qFormat="1"/>
    <w:lsdException w:name="List Number 4" w:uiPriority="0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2DD1"/>
    <w:pPr>
      <w:spacing w:after="0" w:line="271" w:lineRule="auto"/>
    </w:pPr>
    <w:rPr>
      <w:rFonts w:cs="Times New Roman"/>
      <w:color w:val="000000" w:themeColor="text1"/>
      <w:sz w:val="21"/>
      <w:szCs w:val="19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14F8E"/>
    <w:pPr>
      <w:keepNext/>
      <w:keepLines/>
      <w:numPr>
        <w:numId w:val="42"/>
      </w:numPr>
      <w:spacing w:before="480" w:after="60" w:line="240" w:lineRule="auto"/>
      <w:outlineLvl w:val="1"/>
    </w:pPr>
    <w:rPr>
      <w:rFonts w:cs="Arial"/>
      <w:b/>
      <w:bCs/>
      <w:iCs/>
      <w:color w:val="auto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color w:val="auto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color w:val="auto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62D69"/>
    <w:rPr>
      <w:sz w:val="44"/>
    </w:rPr>
  </w:style>
  <w:style w:type="character" w:styleId="HeaderChar" w:customStyle="1">
    <w:name w:val="Header Char"/>
    <w:basedOn w:val="DefaultParagraphFont"/>
    <w:link w:val="Header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Footer">
    <w:name w:val="footer"/>
    <w:basedOn w:val="Normal"/>
    <w:link w:val="FooterChar"/>
    <w:rsid w:val="00626823"/>
    <w:pPr>
      <w:tabs>
        <w:tab w:val="center" w:pos="4536"/>
        <w:tab w:val="right" w:pos="9072"/>
      </w:tabs>
      <w:spacing w:line="240" w:lineRule="auto"/>
      <w:ind w:right="-851"/>
    </w:pPr>
    <w:rPr>
      <w:color w:val="auto"/>
      <w:sz w:val="16"/>
    </w:rPr>
  </w:style>
  <w:style w:type="character" w:styleId="FooterChar" w:customStyle="1">
    <w:name w:val="Footer Char"/>
    <w:basedOn w:val="DefaultParagraphFont"/>
    <w:link w:val="Footer"/>
    <w:rsid w:val="00626823"/>
    <w:rPr>
      <w:rFonts w:cs="Times New Roman"/>
      <w:sz w:val="16"/>
      <w:szCs w:val="19"/>
      <w:lang w:eastAsia="sv-SE"/>
    </w:rPr>
  </w:style>
  <w:style w:type="paragraph" w:styleId="LetterHeading" w:customStyle="1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6421A5"/>
    <w:rPr>
      <w:color w:val="808080"/>
    </w:rPr>
  </w:style>
  <w:style w:type="paragraph" w:styleId="BalloonText">
    <w:name w:val="Balloon Text"/>
    <w:basedOn w:val="Normal"/>
    <w:link w:val="BalloonTextChar"/>
    <w:semiHidden/>
    <w:rsid w:val="006421A5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styleId="HangIndent" w:customStyle="1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styleId="Heading1Char" w:customStyle="1">
    <w:name w:val="Heading 1 Char"/>
    <w:basedOn w:val="DefaultParagraphFont"/>
    <w:link w:val="Heading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styleId="Heading2Char" w:customStyle="1">
    <w:name w:val="Heading 2 Char"/>
    <w:basedOn w:val="DefaultParagraphFont"/>
    <w:link w:val="Heading2"/>
    <w:uiPriority w:val="1"/>
    <w:rsid w:val="00D14F8E"/>
    <w:rPr>
      <w:rFonts w:cs="Arial"/>
      <w:b/>
      <w:bCs/>
      <w:iCs/>
      <w:sz w:val="20"/>
      <w:szCs w:val="28"/>
    </w:rPr>
  </w:style>
  <w:style w:type="character" w:styleId="Heading3Char" w:customStyle="1">
    <w:name w:val="Heading 3 Char"/>
    <w:basedOn w:val="DefaultParagraphFont"/>
    <w:link w:val="Heading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styleId="Heading4Char" w:customStyle="1">
    <w:name w:val="Heading 4 Char"/>
    <w:basedOn w:val="DefaultParagraphFont"/>
    <w:link w:val="Heading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ListBullet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ListBullet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ListBullet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ListBullet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ListBullet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ListNumber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ListNumber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ListNumber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ListNumber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ListNumber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PageNumber">
    <w:name w:val="page number"/>
    <w:basedOn w:val="DefaultParagraphFont"/>
    <w:semiHidden/>
    <w:rsid w:val="006421A5"/>
    <w:rPr>
      <w:rFonts w:ascii="Verdana" w:hAnsi="Verdana"/>
      <w:sz w:val="19"/>
    </w:rPr>
  </w:style>
  <w:style w:type="table" w:styleId="TableGrid">
    <w:name w:val="Table Grid"/>
    <w:basedOn w:val="TableNormal"/>
    <w:rsid w:val="006421A5"/>
    <w:pPr>
      <w:spacing w:after="0" w:line="240" w:lineRule="auto"/>
    </w:pPr>
    <w:rPr>
      <w:rFonts w:ascii="Arial" w:hAnsi="Arial" w:eastAsia="Times New Roman" w:cs="Times New Roman"/>
      <w:sz w:val="21"/>
      <w:szCs w:val="19"/>
      <w:lang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color="auto" w:sz="4" w:space="0"/>
          <w:bottom w:val="single" w:color="auto" w:sz="8" w:space="0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rsid w:val="006421A5"/>
    <w:rPr>
      <w:i/>
      <w:iCs/>
    </w:rPr>
  </w:style>
  <w:style w:type="character" w:styleId="Hyperlink">
    <w:name w:val="Hyperlink"/>
    <w:basedOn w:val="DefaultParagraphFont"/>
    <w:uiPriority w:val="99"/>
    <w:unhideWhenUsed/>
    <w:rsid w:val="006421A5"/>
    <w:rPr>
      <w:color w:val="0F58D6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1A5"/>
    <w:pPr>
      <w:ind w:left="720"/>
      <w:contextualSpacing/>
    </w:pPr>
  </w:style>
  <w:style w:type="paragraph" w:styleId="NoSpacing">
    <w:name w:val="No Spacing"/>
    <w:uiPriority w:val="1"/>
    <w:semiHidden/>
    <w:qFormat/>
    <w:rsid w:val="006421A5"/>
    <w:pPr>
      <w:spacing w:after="0" w:line="270" w:lineRule="atLeast"/>
    </w:pPr>
    <w:rPr>
      <w:rFonts w:ascii="Arial" w:hAnsi="Arial" w:eastAsia="Times New Roman" w:cs="Times New Roman"/>
      <w:sz w:val="21"/>
      <w:szCs w:val="19"/>
      <w:lang w:eastAsia="sv-S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TOC1">
    <w:name w:val="toc 1"/>
    <w:basedOn w:val="Normal"/>
    <w:next w:val="Normal"/>
    <w:link w:val="TOC1Char"/>
    <w:uiPriority w:val="39"/>
    <w:semiHidden/>
    <w:rsid w:val="006421A5"/>
    <w:pPr>
      <w:spacing w:before="400" w:after="120"/>
    </w:pPr>
    <w:rPr>
      <w:b/>
      <w:sz w:val="25"/>
    </w:rPr>
  </w:style>
  <w:style w:type="character" w:styleId="TOC1Char" w:customStyle="1">
    <w:name w:val="TOC 1 Char"/>
    <w:basedOn w:val="DefaultParagraphFont"/>
    <w:link w:val="TOC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styleId="Tableofcontents" w:customStyle="1">
    <w:name w:val="Table of contents"/>
    <w:basedOn w:val="TOC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styleId="TableofcontentsChar" w:customStyle="1">
    <w:name w:val="Table of contents Char"/>
    <w:basedOn w:val="TOC1Ch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TOC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TOC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TOC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3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AE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30AE0"/>
    <w:rPr>
      <w:rFonts w:cs="Times New Roman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kf.com/cm/tsg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f3681bae9bb048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8be9-8d91-4999-a9cc-aa8d8008202d}"/>
      </w:docPartPr>
      <w:docPartBody>
        <w:p w14:paraId="70D41A5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Times New Roman"/>
      </a:majorFont>
      <a:minorFont>
        <a:latin typeface="Arial"/>
        <a:ea typeface="STKait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93AF2D34021438D44D147E89E7143" ma:contentTypeVersion="9" ma:contentTypeDescription="Create a new document." ma:contentTypeScope="" ma:versionID="5c83374e26a4fd902272da8e873b79c9">
  <xsd:schema xmlns:xsd="http://www.w3.org/2001/XMLSchema" xmlns:xs="http://www.w3.org/2001/XMLSchema" xmlns:p="http://schemas.microsoft.com/office/2006/metadata/properties" xmlns:ns2="f886c841-e330-4237-9a0a-7d8ff8ca6bad" xmlns:ns3="ce2d502e-4788-45ac-be36-49a938539122" targetNamespace="http://schemas.microsoft.com/office/2006/metadata/properties" ma:root="true" ma:fieldsID="a392c1a71e41321f53e36bd7a90eeb9d" ns2:_="" ns3:_="">
    <xsd:import namespace="f886c841-e330-4237-9a0a-7d8ff8ca6bad"/>
    <xsd:import namespace="ce2d502e-4788-45ac-be36-49a93853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c841-e330-4237-9a0a-7d8ff8ca6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502e-4788-45ac-be36-49a938539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C7039-B9B2-43D1-8573-5802601E0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E7E44-BD10-4BC4-B131-AE820FA8B0C5}"/>
</file>

<file path=customXml/itemProps3.xml><?xml version="1.0" encoding="utf-8"?>
<ds:datastoreItem xmlns:ds="http://schemas.openxmlformats.org/officeDocument/2006/customXml" ds:itemID="{45E1393F-A360-4ADF-B73F-9241323606AA}"/>
</file>

<file path=customXml/itemProps4.xml><?xml version="1.0" encoding="utf-8"?>
<ds:datastoreItem xmlns:ds="http://schemas.openxmlformats.org/officeDocument/2006/customXml" ds:itemID="{27FB4D28-3D3F-427C-9BD3-2E6F556515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Pooja Narang</lastModifiedBy>
  <revision>3</revision>
  <dcterms:created xsi:type="dcterms:W3CDTF">2021-03-16T22:07:00.0000000Z</dcterms:created>
  <dcterms:modified xsi:type="dcterms:W3CDTF">2021-04-01T19:44:59.7628520Z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0x01010043C93AF2D34021438D44D147E89E7143</vt:lpwstr>
  </property>
</Properties>
</file>